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5F9" w:rsidRPr="00FE25F9" w:rsidRDefault="00FE25F9" w:rsidP="00AE31C4">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6550"/>
      </w:tblGrid>
      <w:tr w:rsidR="008C1885" w:rsidRPr="008C1885" w:rsidTr="00C61873">
        <w:tc>
          <w:tcPr>
            <w:tcW w:w="12866" w:type="dxa"/>
            <w:gridSpan w:val="2"/>
            <w:shd w:val="clear" w:color="auto" w:fill="31849B" w:themeFill="accent5" w:themeFillShade="BF"/>
          </w:tcPr>
          <w:p w:rsidR="008C1885" w:rsidRPr="008C1885" w:rsidRDefault="008C1885" w:rsidP="008C1885">
            <w:pPr>
              <w:rPr>
                <w:rFonts w:ascii="Times New Roman" w:hAnsi="Times New Roman" w:cs="Times New Roman"/>
                <w:b/>
              </w:rPr>
            </w:pPr>
            <w:r w:rsidRPr="008C1885">
              <w:rPr>
                <w:rFonts w:ascii="Times New Roman" w:hAnsi="Times New Roman" w:cs="Times New Roman"/>
                <w:b/>
              </w:rPr>
              <w:t>ÚDAJE O PREVÁDZKOVATEĽOVI</w:t>
            </w:r>
            <w:r w:rsidRPr="008C1885">
              <w:rPr>
                <w:rFonts w:ascii="Times New Roman" w:hAnsi="Times New Roman" w:cs="Times New Roman"/>
                <w:b/>
              </w:rPr>
              <w:tab/>
            </w:r>
          </w:p>
          <w:p w:rsidR="008C1885" w:rsidRPr="008C1885" w:rsidRDefault="008C1885" w:rsidP="008C1885">
            <w:pPr>
              <w:rPr>
                <w:rFonts w:ascii="Times New Roman" w:hAnsi="Times New Roman" w:cs="Times New Roman"/>
                <w:b/>
              </w:rPr>
            </w:pPr>
          </w:p>
        </w:tc>
      </w:tr>
      <w:tr w:rsidR="008C1885" w:rsidRPr="008C1885" w:rsidTr="00C61873">
        <w:trPr>
          <w:trHeight w:val="20"/>
        </w:trPr>
        <w:tc>
          <w:tcPr>
            <w:tcW w:w="3652" w:type="dxa"/>
          </w:tcPr>
          <w:p w:rsidR="008C1885" w:rsidRPr="008C1885" w:rsidRDefault="008C1885" w:rsidP="008C1885">
            <w:pPr>
              <w:rPr>
                <w:rFonts w:ascii="Times New Roman" w:hAnsi="Times New Roman" w:cs="Times New Roman"/>
                <w:b/>
                <w:bCs/>
              </w:rPr>
            </w:pPr>
            <w:r w:rsidRPr="008C1885">
              <w:rPr>
                <w:rFonts w:ascii="Times New Roman" w:hAnsi="Times New Roman" w:cs="Times New Roman"/>
              </w:rPr>
              <w:t>Obchodné meno</w:t>
            </w:r>
            <w:r w:rsidRPr="008C1885">
              <w:rPr>
                <w:rFonts w:ascii="Times New Roman" w:hAnsi="Times New Roman" w:cs="Times New Roman"/>
                <w:b/>
                <w:bCs/>
              </w:rPr>
              <w:t xml:space="preserve"> </w:t>
            </w:r>
          </w:p>
        </w:tc>
        <w:tc>
          <w:tcPr>
            <w:tcW w:w="9214" w:type="dxa"/>
          </w:tcPr>
          <w:p w:rsidR="008C1885" w:rsidRPr="008C1885" w:rsidRDefault="008C1885" w:rsidP="008C1885">
            <w:pPr>
              <w:rPr>
                <w:rFonts w:ascii="Times New Roman" w:hAnsi="Times New Roman" w:cs="Times New Roman"/>
              </w:rPr>
            </w:pPr>
            <w:proofErr w:type="spellStart"/>
            <w:r w:rsidRPr="008C1885">
              <w:rPr>
                <w:rFonts w:ascii="Times New Roman" w:hAnsi="Times New Roman" w:cs="Times New Roman"/>
                <w:b/>
                <w:bCs/>
              </w:rPr>
              <w:t>ASS-Drobnak</w:t>
            </w:r>
            <w:proofErr w:type="spellEnd"/>
            <w:r w:rsidRPr="008C1885">
              <w:rPr>
                <w:rFonts w:ascii="Times New Roman" w:hAnsi="Times New Roman" w:cs="Times New Roman"/>
                <w:b/>
                <w:bCs/>
              </w:rPr>
              <w:t xml:space="preserve"> s.r.o.</w:t>
            </w:r>
          </w:p>
        </w:tc>
      </w:tr>
      <w:tr w:rsidR="008C1885" w:rsidRPr="008C1885" w:rsidTr="00C61873">
        <w:trPr>
          <w:trHeight w:val="20"/>
        </w:trPr>
        <w:tc>
          <w:tcPr>
            <w:tcW w:w="3652" w:type="dxa"/>
          </w:tcPr>
          <w:p w:rsidR="008C1885" w:rsidRPr="008C1885" w:rsidRDefault="008C1885" w:rsidP="008C1885">
            <w:pPr>
              <w:rPr>
                <w:rFonts w:ascii="Times New Roman" w:hAnsi="Times New Roman" w:cs="Times New Roman"/>
                <w:b/>
                <w:bCs/>
              </w:rPr>
            </w:pPr>
            <w:r w:rsidRPr="008C1885">
              <w:rPr>
                <w:rFonts w:ascii="Times New Roman" w:hAnsi="Times New Roman" w:cs="Times New Roman"/>
              </w:rPr>
              <w:t>Identifikačné číslo (IČO) (ak bolo pridelené)</w:t>
            </w:r>
          </w:p>
        </w:tc>
        <w:tc>
          <w:tcPr>
            <w:tcW w:w="9214" w:type="dxa"/>
          </w:tcPr>
          <w:p w:rsidR="008C1885" w:rsidRPr="008C1885" w:rsidRDefault="008C1885" w:rsidP="008C1885">
            <w:pPr>
              <w:rPr>
                <w:rFonts w:ascii="Times New Roman" w:hAnsi="Times New Roman" w:cs="Times New Roman"/>
              </w:rPr>
            </w:pPr>
            <w:r w:rsidRPr="008C1885">
              <w:rPr>
                <w:rFonts w:ascii="Times New Roman" w:hAnsi="Times New Roman" w:cs="Times New Roman"/>
              </w:rPr>
              <w:tab/>
            </w:r>
          </w:p>
          <w:p w:rsidR="008C1885" w:rsidRPr="008C1885" w:rsidRDefault="008C1885" w:rsidP="008C1885">
            <w:pPr>
              <w:rPr>
                <w:rFonts w:ascii="Times New Roman" w:hAnsi="Times New Roman" w:cs="Times New Roman"/>
              </w:rPr>
            </w:pPr>
            <w:r w:rsidRPr="008C1885">
              <w:rPr>
                <w:rFonts w:ascii="Times New Roman" w:hAnsi="Times New Roman" w:cs="Times New Roman"/>
              </w:rPr>
              <w:t>45430853</w:t>
            </w:r>
          </w:p>
        </w:tc>
      </w:tr>
      <w:tr w:rsidR="008C1885" w:rsidRPr="008C1885" w:rsidTr="00C61873">
        <w:trPr>
          <w:trHeight w:val="20"/>
        </w:trPr>
        <w:tc>
          <w:tcPr>
            <w:tcW w:w="3652" w:type="dxa"/>
          </w:tcPr>
          <w:p w:rsidR="008C1885" w:rsidRPr="008C1885" w:rsidRDefault="008C1885" w:rsidP="008C1885">
            <w:pPr>
              <w:rPr>
                <w:rFonts w:ascii="Times New Roman" w:hAnsi="Times New Roman" w:cs="Times New Roman"/>
                <w:b/>
                <w:bCs/>
              </w:rPr>
            </w:pPr>
            <w:r w:rsidRPr="008C1885">
              <w:rPr>
                <w:rFonts w:ascii="Times New Roman" w:hAnsi="Times New Roman" w:cs="Times New Roman"/>
              </w:rPr>
              <w:t xml:space="preserve">Sídlo </w:t>
            </w:r>
          </w:p>
        </w:tc>
        <w:tc>
          <w:tcPr>
            <w:tcW w:w="9214" w:type="dxa"/>
          </w:tcPr>
          <w:p w:rsidR="008C1885" w:rsidRPr="008C1885" w:rsidRDefault="008C1885" w:rsidP="008C1885">
            <w:pPr>
              <w:rPr>
                <w:rFonts w:ascii="Times New Roman" w:hAnsi="Times New Roman" w:cs="Times New Roman"/>
              </w:rPr>
            </w:pPr>
            <w:r w:rsidRPr="008C1885">
              <w:rPr>
                <w:rFonts w:ascii="Times New Roman" w:hAnsi="Times New Roman" w:cs="Times New Roman"/>
              </w:rPr>
              <w:t>Levočská 335/1, 064 01, Stará Ľubovňa, SR</w:t>
            </w:r>
          </w:p>
        </w:tc>
      </w:tr>
      <w:tr w:rsidR="008C1885" w:rsidRPr="008C1885" w:rsidTr="00C61873">
        <w:trPr>
          <w:trHeight w:val="70"/>
        </w:trPr>
        <w:tc>
          <w:tcPr>
            <w:tcW w:w="3652" w:type="dxa"/>
          </w:tcPr>
          <w:p w:rsidR="008C1885" w:rsidRPr="008C1885" w:rsidRDefault="008C1885" w:rsidP="008C1885">
            <w:pPr>
              <w:rPr>
                <w:rFonts w:ascii="Times New Roman" w:hAnsi="Times New Roman" w:cs="Times New Roman"/>
              </w:rPr>
            </w:pPr>
            <w:r w:rsidRPr="008C1885">
              <w:rPr>
                <w:rFonts w:ascii="Times New Roman" w:hAnsi="Times New Roman" w:cs="Times New Roman"/>
              </w:rPr>
              <w:t xml:space="preserve">Email </w:t>
            </w:r>
          </w:p>
        </w:tc>
        <w:tc>
          <w:tcPr>
            <w:tcW w:w="9214" w:type="dxa"/>
          </w:tcPr>
          <w:p w:rsidR="008C1885" w:rsidRPr="008C1885" w:rsidRDefault="008C1885" w:rsidP="008C1885">
            <w:pPr>
              <w:rPr>
                <w:rFonts w:ascii="Times New Roman" w:hAnsi="Times New Roman" w:cs="Times New Roman"/>
              </w:rPr>
            </w:pPr>
            <w:r w:rsidRPr="008C1885">
              <w:rPr>
                <w:rFonts w:ascii="Times New Roman" w:hAnsi="Times New Roman" w:cs="Times New Roman"/>
              </w:rPr>
              <w:t>kancelaria.ass@gmail.com</w:t>
            </w:r>
          </w:p>
        </w:tc>
      </w:tr>
    </w:tbl>
    <w:p w:rsidR="00AE31C4" w:rsidRDefault="00AE31C4" w:rsidP="009B2747">
      <w:pPr>
        <w:rPr>
          <w:rFonts w:ascii="Times New Roman" w:hAnsi="Times New Roman" w:cs="Times New Roman"/>
        </w:rPr>
      </w:pPr>
    </w:p>
    <w:p w:rsidR="00B13E88" w:rsidRDefault="00AE31C4" w:rsidP="00EF2825">
      <w:pPr>
        <w:jc w:val="center"/>
        <w:rPr>
          <w:rFonts w:ascii="Times New Roman" w:hAnsi="Times New Roman" w:cs="Times New Roman"/>
        </w:rPr>
      </w:pPr>
      <w:r>
        <w:rPr>
          <w:rFonts w:ascii="Times New Roman" w:hAnsi="Times New Roman" w:cs="Times New Roman"/>
        </w:rPr>
        <w:t xml:space="preserve"> </w:t>
      </w:r>
      <w:r w:rsidR="008F6B42">
        <w:rPr>
          <w:rFonts w:ascii="Times New Roman" w:hAnsi="Times New Roman" w:cs="Times New Roman"/>
        </w:rPr>
        <w:t>(ďalej aj len „Prevádzkovateľ“)</w:t>
      </w:r>
    </w:p>
    <w:p w:rsidR="00B13E88" w:rsidRDefault="00B13E88" w:rsidP="00B13E88">
      <w:pPr>
        <w:ind w:firstLine="708"/>
        <w:jc w:val="both"/>
        <w:rPr>
          <w:rFonts w:ascii="Times New Roman" w:hAnsi="Times New Roman" w:cs="Times New Roman"/>
        </w:rPr>
      </w:pPr>
      <w:r w:rsidRPr="00B13E88">
        <w:rPr>
          <w:rFonts w:ascii="Times New Roman" w:hAnsi="Times New Roman" w:cs="Times New Roman"/>
        </w:rPr>
        <w:t xml:space="preserve"> Pri spracúvaní osobných údajov </w:t>
      </w:r>
      <w:r w:rsidR="008F6B42">
        <w:rPr>
          <w:rFonts w:ascii="Times New Roman" w:hAnsi="Times New Roman" w:cs="Times New Roman"/>
        </w:rPr>
        <w:t>Prevádzkovateľom</w:t>
      </w:r>
      <w:r w:rsidRPr="00B13E88">
        <w:rPr>
          <w:rFonts w:ascii="Times New Roman" w:hAnsi="Times New Roman" w:cs="Times New Roman"/>
        </w:rPr>
        <w:t xml:space="preserve"> ste </w:t>
      </w:r>
      <w:r w:rsidRPr="00B13E88">
        <w:rPr>
          <w:rFonts w:ascii="Times New Roman" w:hAnsi="Times New Roman" w:cs="Times New Roman"/>
          <w:b/>
        </w:rPr>
        <w:t>dotknutou osobou</w:t>
      </w:r>
      <w:r w:rsidRPr="00B13E88">
        <w:rPr>
          <w:rFonts w:ascii="Times New Roman" w:hAnsi="Times New Roman" w:cs="Times New Roman"/>
        </w:rPr>
        <w:t>, t. j. osobou o ktorej sú spracúvané osobné údaje, ktoré sa jej týkajú.</w:t>
      </w:r>
    </w:p>
    <w:p w:rsidR="00B13E88" w:rsidRPr="00B13E88" w:rsidRDefault="00B13E88" w:rsidP="00B13E88">
      <w:pPr>
        <w:ind w:firstLine="708"/>
        <w:jc w:val="center"/>
        <w:rPr>
          <w:rFonts w:ascii="Times New Roman" w:hAnsi="Times New Roman" w:cs="Times New Roman"/>
          <w:b/>
          <w:u w:val="single"/>
        </w:rPr>
      </w:pPr>
    </w:p>
    <w:p w:rsidR="00B13E88" w:rsidRDefault="00B13E88" w:rsidP="00B13E88">
      <w:pPr>
        <w:ind w:firstLine="708"/>
        <w:jc w:val="center"/>
        <w:rPr>
          <w:rFonts w:ascii="Times New Roman" w:hAnsi="Times New Roman" w:cs="Times New Roman"/>
          <w:b/>
          <w:u w:val="single"/>
        </w:rPr>
      </w:pPr>
      <w:r w:rsidRPr="00B13E88">
        <w:rPr>
          <w:rFonts w:ascii="Times New Roman" w:hAnsi="Times New Roman" w:cs="Times New Roman"/>
          <w:b/>
          <w:u w:val="single"/>
        </w:rPr>
        <w:t>Zásady ochrany osobných údajov</w:t>
      </w:r>
    </w:p>
    <w:p w:rsidR="00B13E88" w:rsidRDefault="00B13E88" w:rsidP="00B13E88">
      <w:pPr>
        <w:ind w:firstLine="708"/>
        <w:jc w:val="both"/>
      </w:pPr>
      <w:r>
        <w:t xml:space="preserve">Vaše osobné údaje budú uchovávané bezpečne, v súlade s bezpečnostnou politikou Prevádzkovateľa  a len po dobu nevyhnutnú na splnenie účelu spracúvania. Prístup k Vašim osobným údajom budú mať výlučne osoby poverené Prevádzkovateľom na spracúvanie osobných údajov, ktoré ich spracúvajú na základe pokynov Prevádzkovateľa, v súlade s bezpečnostnou politikou Prevádzkovateľa. </w:t>
      </w:r>
    </w:p>
    <w:p w:rsidR="00B13E88" w:rsidRPr="00B13E88" w:rsidRDefault="00B13E88" w:rsidP="00B13E88">
      <w:pPr>
        <w:ind w:firstLine="708"/>
        <w:jc w:val="both"/>
      </w:pPr>
      <w:r>
        <w:t>Vaše osobné údaje budú zálohované, v súlade s retenčnými pravidlami Prevádzkovateľa. Zo zálohových úložísk budú Vaše osobné údaje úplne vymazané hneď, ako v súlade s pravidlami zálohovania uvedené bude možné. Osobné údaje uchovávané na záložných úložiskách slúžia na predchádzanie bezpečnostným incidentom, najmä narušenia dostupnosti údajov v dôsledku bezpečnostného incidentu. Prevádzkovateľ je povinný zabezpečovať zálohovanie údajov v súlade s bezpečnostnými požiadavkami GDPR a zákona č. 18/2018 Z. z.</w:t>
      </w:r>
    </w:p>
    <w:p w:rsidR="00B13E88" w:rsidRDefault="00B13E88" w:rsidP="00B13E88">
      <w:pPr>
        <w:rPr>
          <w:u w:val="single"/>
        </w:rPr>
      </w:pPr>
      <w:r w:rsidRPr="00B13E88">
        <w:rPr>
          <w:u w:val="single"/>
        </w:rPr>
        <w:t>Na základe čoho budú Vaše údaje spracúvané?</w:t>
      </w:r>
    </w:p>
    <w:p w:rsidR="009B2747" w:rsidRDefault="00B13E88" w:rsidP="009B2747">
      <w:pPr>
        <w:ind w:firstLine="708"/>
        <w:jc w:val="both"/>
      </w:pPr>
      <w:r>
        <w:t>Vaše osobné údaje budú spracúvané na základe osobitných právnych predpisov a účelov, ktoré sú stanovené Prevádzkovateľom. Tieto sú jednotlivo uvedené nasledovne:</w:t>
      </w:r>
    </w:p>
    <w:p w:rsidR="008C1885" w:rsidRDefault="008C1885" w:rsidP="009B2747">
      <w:pPr>
        <w:ind w:firstLine="708"/>
        <w:jc w:val="both"/>
      </w:pPr>
    </w:p>
    <w:p w:rsidR="008C1885" w:rsidRDefault="008C1885" w:rsidP="009B2747">
      <w:pPr>
        <w:ind w:firstLine="708"/>
        <w:jc w:val="both"/>
      </w:pPr>
    </w:p>
    <w:p w:rsidR="006A4E2B" w:rsidRDefault="006A4E2B" w:rsidP="006A4E2B">
      <w:pPr>
        <w:spacing w:after="0" w:line="360" w:lineRule="auto"/>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6825"/>
      </w:tblGrid>
      <w:tr w:rsidR="00FF48C2" w:rsidRPr="00FF48C2" w:rsidTr="00A6586C">
        <w:trPr>
          <w:trHeight w:val="631"/>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shd w:val="clear" w:color="auto" w:fill="8064A2" w:themeFill="accent4"/>
          </w:tcPr>
          <w:p w:rsidR="00FF48C2" w:rsidRPr="00FF48C2" w:rsidRDefault="00FF48C2" w:rsidP="00FF48C2">
            <w:pPr>
              <w:spacing w:line="360" w:lineRule="auto"/>
              <w:rPr>
                <w:rFonts w:ascii="Times New Roman" w:eastAsia="Calibri" w:hAnsi="Times New Roman" w:cs="Times New Roman"/>
                <w:b/>
                <w:bCs/>
                <w:sz w:val="20"/>
                <w:szCs w:val="20"/>
              </w:rPr>
            </w:pPr>
            <w:r w:rsidRPr="00FF48C2">
              <w:rPr>
                <w:rFonts w:ascii="Times New Roman" w:eastAsia="Calibri" w:hAnsi="Times New Roman" w:cs="Times New Roman"/>
                <w:b/>
                <w:sz w:val="20"/>
                <w:szCs w:val="20"/>
              </w:rPr>
              <w:lastRenderedPageBreak/>
              <w:t>Účelom  spracúvania osobných údajov Prevádzkovateľom je</w:t>
            </w:r>
          </w:p>
          <w:p w:rsidR="00FF48C2" w:rsidRPr="00FF48C2" w:rsidRDefault="00FF48C2" w:rsidP="00FF48C2">
            <w:pPr>
              <w:spacing w:line="360" w:lineRule="auto"/>
              <w:rPr>
                <w:rFonts w:ascii="Times New Roman" w:eastAsia="Calibri" w:hAnsi="Times New Roman" w:cs="Times New Roman"/>
                <w:b/>
                <w:sz w:val="20"/>
                <w:szCs w:val="20"/>
              </w:rPr>
            </w:pP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shd w:val="clear" w:color="auto" w:fill="8064A2" w:themeFill="accent4"/>
          </w:tcPr>
          <w:p w:rsidR="00FF48C2" w:rsidRPr="00FF48C2" w:rsidRDefault="00FF48C2" w:rsidP="00FF48C2">
            <w:pPr>
              <w:spacing w:line="360" w:lineRule="auto"/>
              <w:rPr>
                <w:rFonts w:ascii="Times New Roman" w:eastAsia="Calibri" w:hAnsi="Times New Roman" w:cs="Times New Roman"/>
                <w:b/>
                <w:i/>
                <w:sz w:val="20"/>
                <w:szCs w:val="20"/>
              </w:rPr>
            </w:pPr>
          </w:p>
          <w:p w:rsidR="00FF48C2" w:rsidRPr="00FF48C2" w:rsidRDefault="008C1885" w:rsidP="00FF48C2">
            <w:pPr>
              <w:spacing w:line="360" w:lineRule="auto"/>
              <w:rPr>
                <w:rFonts w:ascii="Times New Roman" w:eastAsia="Calibri" w:hAnsi="Times New Roman" w:cs="Times New Roman"/>
                <w:b/>
                <w:i/>
                <w:sz w:val="20"/>
                <w:szCs w:val="20"/>
              </w:rPr>
            </w:pPr>
            <w:r w:rsidRPr="008C1885">
              <w:rPr>
                <w:rFonts w:ascii="Times New Roman" w:eastAsia="Calibri" w:hAnsi="Times New Roman" w:cs="Times New Roman"/>
                <w:b/>
                <w:i/>
                <w:sz w:val="20"/>
                <w:szCs w:val="20"/>
              </w:rPr>
              <w:t>SPROSTREDKOVANIE PRÁCE / SPOLUPRÁCE PRE SZČO V</w:t>
            </w:r>
            <w:r>
              <w:rPr>
                <w:rFonts w:ascii="Times New Roman" w:eastAsia="Calibri" w:hAnsi="Times New Roman" w:cs="Times New Roman"/>
                <w:b/>
                <w:i/>
                <w:sz w:val="20"/>
                <w:szCs w:val="20"/>
              </w:rPr>
              <w:t> </w:t>
            </w:r>
            <w:r w:rsidRPr="008C1885">
              <w:rPr>
                <w:rFonts w:ascii="Times New Roman" w:eastAsia="Calibri" w:hAnsi="Times New Roman" w:cs="Times New Roman"/>
                <w:b/>
                <w:i/>
                <w:sz w:val="20"/>
                <w:szCs w:val="20"/>
              </w:rPr>
              <w:t>ZAHRANIČÍ</w:t>
            </w:r>
            <w:r>
              <w:rPr>
                <w:rFonts w:ascii="Times New Roman" w:eastAsia="Calibri" w:hAnsi="Times New Roman" w:cs="Times New Roman"/>
                <w:b/>
                <w:i/>
                <w:sz w:val="20"/>
                <w:szCs w:val="20"/>
              </w:rPr>
              <w:t xml:space="preserve"> </w:t>
            </w:r>
            <w:r w:rsidR="00FF48C2" w:rsidRPr="00FF48C2">
              <w:rPr>
                <w:rFonts w:ascii="Times New Roman" w:eastAsia="Calibri" w:hAnsi="Times New Roman" w:cs="Times New Roman"/>
                <w:b/>
                <w:i/>
                <w:sz w:val="20"/>
                <w:szCs w:val="20"/>
              </w:rPr>
              <w:t>PROSTREDNÍCTVOM KONTAKTNÉHO FORMULÁRA</w:t>
            </w:r>
          </w:p>
        </w:tc>
      </w:tr>
      <w:tr w:rsidR="00FF48C2" w:rsidRPr="00FF48C2" w:rsidTr="00A6586C">
        <w:trPr>
          <w:trHeight w:val="1422"/>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FF48C2" w:rsidRPr="00FF48C2" w:rsidRDefault="00FF48C2" w:rsidP="00FF48C2">
            <w:pPr>
              <w:spacing w:line="360" w:lineRule="auto"/>
              <w:rPr>
                <w:rFonts w:ascii="Times New Roman" w:eastAsia="Calibri" w:hAnsi="Times New Roman" w:cs="Times New Roman"/>
                <w:b/>
                <w:sz w:val="20"/>
                <w:szCs w:val="20"/>
              </w:rPr>
            </w:pPr>
            <w:r w:rsidRPr="00FF48C2">
              <w:rPr>
                <w:rFonts w:ascii="Times New Roman" w:eastAsia="Calibri" w:hAnsi="Times New Roman" w:cs="Times New Roman"/>
                <w:b/>
                <w:sz w:val="20"/>
                <w:szCs w:val="20"/>
              </w:rPr>
              <w:t>Právny základ</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FF48C2" w:rsidRPr="00FF48C2" w:rsidRDefault="00FF48C2" w:rsidP="00FF48C2">
            <w:pPr>
              <w:spacing w:line="360" w:lineRule="auto"/>
              <w:rPr>
                <w:rFonts w:ascii="Times New Roman" w:eastAsia="Calibri" w:hAnsi="Times New Roman" w:cs="Times New Roman"/>
                <w:i/>
                <w:sz w:val="20"/>
                <w:szCs w:val="20"/>
              </w:rPr>
            </w:pPr>
            <w:r w:rsidRPr="00FF48C2">
              <w:rPr>
                <w:rFonts w:ascii="Times New Roman" w:eastAsia="Calibri" w:hAnsi="Times New Roman" w:cs="Times New Roman"/>
                <w:i/>
                <w:sz w:val="20"/>
                <w:szCs w:val="20"/>
              </w:rPr>
              <w:t>Článok 6 ods. 1 písm. b) GDPR tzv. predzmluvné vzťahy: spracúvanie je nevyhnutné aby sa na základe žiadosti dotknutej osoby vykonali opatrenia pred uzatvorením zmluvy</w:t>
            </w:r>
          </w:p>
        </w:tc>
      </w:tr>
      <w:tr w:rsidR="00FF48C2" w:rsidRPr="00FF48C2" w:rsidTr="00A6586C">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FF48C2" w:rsidRPr="00FF48C2" w:rsidRDefault="00FF48C2" w:rsidP="00FF48C2">
            <w:pPr>
              <w:spacing w:line="360" w:lineRule="auto"/>
              <w:rPr>
                <w:rFonts w:ascii="Times New Roman" w:eastAsia="Calibri" w:hAnsi="Times New Roman" w:cs="Times New Roman"/>
                <w:b/>
                <w:bCs/>
                <w:sz w:val="20"/>
                <w:szCs w:val="20"/>
              </w:rPr>
            </w:pPr>
            <w:r w:rsidRPr="00FF48C2">
              <w:rPr>
                <w:rFonts w:ascii="Times New Roman" w:eastAsia="Calibri" w:hAnsi="Times New Roman" w:cs="Times New Roman"/>
                <w:b/>
                <w:sz w:val="20"/>
                <w:szCs w:val="20"/>
              </w:rPr>
              <w:t xml:space="preserve">Kategórie dotknutých osôb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FF48C2" w:rsidRPr="00FF48C2" w:rsidRDefault="00FF48C2" w:rsidP="00FF48C2">
            <w:pPr>
              <w:spacing w:line="360" w:lineRule="auto"/>
              <w:rPr>
                <w:rFonts w:ascii="Times New Roman" w:eastAsia="Calibri" w:hAnsi="Times New Roman" w:cs="Times New Roman"/>
                <w:i/>
                <w:sz w:val="20"/>
                <w:szCs w:val="20"/>
              </w:rPr>
            </w:pPr>
            <w:r w:rsidRPr="00FF48C2">
              <w:rPr>
                <w:rFonts w:ascii="Times New Roman" w:eastAsia="Calibri" w:hAnsi="Times New Roman" w:cs="Times New Roman"/>
                <w:i/>
                <w:sz w:val="20"/>
                <w:szCs w:val="20"/>
              </w:rPr>
              <w:t>fyzické osoby, ktoré kontaktovali prevádzkovateľa s dopytom prostredníctvom kontaktného formulára</w:t>
            </w:r>
          </w:p>
        </w:tc>
      </w:tr>
      <w:tr w:rsidR="00FF48C2" w:rsidRPr="00FF48C2" w:rsidTr="00A6586C">
        <w:trPr>
          <w:trHeight w:val="1069"/>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FF48C2" w:rsidRPr="00FF48C2" w:rsidRDefault="00FF48C2" w:rsidP="00FF48C2">
            <w:pPr>
              <w:spacing w:line="360" w:lineRule="auto"/>
              <w:rPr>
                <w:rFonts w:ascii="Times New Roman" w:eastAsia="Calibri" w:hAnsi="Times New Roman" w:cs="Times New Roman"/>
                <w:b/>
                <w:sz w:val="20"/>
                <w:szCs w:val="20"/>
              </w:rPr>
            </w:pPr>
            <w:r w:rsidRPr="00FF48C2">
              <w:rPr>
                <w:rFonts w:ascii="Times New Roman" w:eastAsia="Calibri" w:hAnsi="Times New Roman" w:cs="Times New Roman"/>
                <w:b/>
                <w:sz w:val="20"/>
                <w:szCs w:val="20"/>
              </w:rPr>
              <w:t>Kategória osobných údajov</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FF48C2" w:rsidRPr="00FF48C2" w:rsidRDefault="00FF48C2" w:rsidP="00FF48C2">
            <w:pPr>
              <w:spacing w:line="360" w:lineRule="auto"/>
              <w:rPr>
                <w:rFonts w:ascii="Times New Roman" w:eastAsia="Calibri" w:hAnsi="Times New Roman" w:cs="Times New Roman"/>
                <w:i/>
                <w:iCs/>
                <w:sz w:val="20"/>
                <w:szCs w:val="20"/>
              </w:rPr>
            </w:pPr>
            <w:r w:rsidRPr="00FF48C2">
              <w:rPr>
                <w:rFonts w:ascii="Times New Roman" w:eastAsia="Calibri" w:hAnsi="Times New Roman" w:cs="Times New Roman"/>
                <w:i/>
                <w:iCs/>
                <w:sz w:val="20"/>
                <w:szCs w:val="20"/>
              </w:rPr>
              <w:t>Bežné osobné údaje</w:t>
            </w:r>
            <w:r w:rsidR="008C1885">
              <w:rPr>
                <w:rFonts w:ascii="Times New Roman" w:eastAsia="Calibri" w:hAnsi="Times New Roman" w:cs="Times New Roman"/>
                <w:i/>
                <w:iCs/>
                <w:sz w:val="20"/>
                <w:szCs w:val="20"/>
              </w:rPr>
              <w:t xml:space="preserve">, </w:t>
            </w:r>
            <w:r w:rsidRPr="00FF48C2">
              <w:rPr>
                <w:rFonts w:ascii="Times New Roman" w:eastAsia="Calibri" w:hAnsi="Times New Roman" w:cs="Times New Roman"/>
                <w:i/>
                <w:iCs/>
                <w:sz w:val="20"/>
                <w:szCs w:val="20"/>
              </w:rPr>
              <w:t>Identifikačné osobné údaje</w:t>
            </w:r>
            <w:r w:rsidR="008C1885">
              <w:rPr>
                <w:rFonts w:ascii="Times New Roman" w:eastAsia="Calibri" w:hAnsi="Times New Roman" w:cs="Times New Roman"/>
                <w:i/>
                <w:iCs/>
                <w:sz w:val="20"/>
                <w:szCs w:val="20"/>
              </w:rPr>
              <w:t xml:space="preserve">, </w:t>
            </w:r>
            <w:r w:rsidRPr="00FF48C2">
              <w:rPr>
                <w:rFonts w:ascii="Times New Roman" w:eastAsia="Calibri" w:hAnsi="Times New Roman" w:cs="Times New Roman"/>
                <w:i/>
                <w:iCs/>
                <w:sz w:val="20"/>
                <w:szCs w:val="20"/>
              </w:rPr>
              <w:t>Kontaktné osobné údaje</w:t>
            </w:r>
          </w:p>
          <w:p w:rsidR="00FF48C2" w:rsidRPr="00FF48C2" w:rsidRDefault="00FF48C2" w:rsidP="00FF48C2">
            <w:pPr>
              <w:spacing w:line="360" w:lineRule="auto"/>
              <w:rPr>
                <w:rFonts w:ascii="Times New Roman" w:eastAsia="Calibri" w:hAnsi="Times New Roman" w:cs="Times New Roman"/>
                <w:i/>
                <w:iCs/>
                <w:sz w:val="20"/>
                <w:szCs w:val="20"/>
              </w:rPr>
            </w:pPr>
            <w:r w:rsidRPr="00FF48C2">
              <w:rPr>
                <w:rFonts w:ascii="Times New Roman" w:eastAsia="Calibri" w:hAnsi="Times New Roman" w:cs="Times New Roman"/>
                <w:i/>
                <w:iCs/>
                <w:sz w:val="20"/>
                <w:szCs w:val="20"/>
              </w:rPr>
              <w:t>Predmet resp. obsah formulára</w:t>
            </w:r>
            <w:r w:rsidR="008C1885">
              <w:rPr>
                <w:rFonts w:ascii="Times New Roman" w:eastAsia="Calibri" w:hAnsi="Times New Roman" w:cs="Times New Roman"/>
                <w:i/>
                <w:iCs/>
                <w:sz w:val="20"/>
                <w:szCs w:val="20"/>
              </w:rPr>
              <w:t>, a to: údaje o praxi, úroveň znalosti nemeckého jazyka, informácie o ďalších zručnostiach a o existencii živnostenského oprávnenia</w:t>
            </w:r>
          </w:p>
        </w:tc>
      </w:tr>
      <w:tr w:rsidR="00FF48C2" w:rsidRPr="00FF48C2" w:rsidTr="00A6586C">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FF48C2" w:rsidRPr="00FF48C2" w:rsidRDefault="00FF48C2" w:rsidP="00FF48C2">
            <w:pPr>
              <w:spacing w:line="360" w:lineRule="auto"/>
              <w:rPr>
                <w:rFonts w:ascii="Times New Roman" w:eastAsia="Calibri" w:hAnsi="Times New Roman" w:cs="Times New Roman"/>
                <w:b/>
                <w:sz w:val="20"/>
                <w:szCs w:val="20"/>
              </w:rPr>
            </w:pPr>
            <w:r w:rsidRPr="00FF48C2">
              <w:rPr>
                <w:rFonts w:ascii="Times New Roman" w:eastAsia="Calibri" w:hAnsi="Times New Roman" w:cs="Times New Roman"/>
                <w:b/>
                <w:sz w:val="20"/>
                <w:szCs w:val="20"/>
              </w:rPr>
              <w:t>Lehoty na vymazanie osobných údajov</w:t>
            </w:r>
          </w:p>
        </w:tc>
        <w:tc>
          <w:tcPr>
            <w:tcW w:w="10348" w:type="dxa"/>
            <w:tcBorders>
              <w:top w:val="single" w:sz="4" w:space="0" w:color="31849B" w:themeColor="accent5" w:themeShade="BF"/>
              <w:left w:val="single" w:sz="4" w:space="0" w:color="4F81BD" w:themeColor="accent1"/>
              <w:bottom w:val="single" w:sz="4" w:space="0" w:color="31849B" w:themeColor="accent5" w:themeShade="BF"/>
              <w:right w:val="double" w:sz="4" w:space="0" w:color="31849B" w:themeColor="accent5" w:themeShade="BF"/>
            </w:tcBorders>
          </w:tcPr>
          <w:p w:rsidR="00FF48C2" w:rsidRPr="00FF48C2" w:rsidRDefault="00FF48C2" w:rsidP="00FF48C2">
            <w:pPr>
              <w:spacing w:line="360" w:lineRule="auto"/>
              <w:rPr>
                <w:rFonts w:ascii="Times New Roman" w:eastAsia="Calibri" w:hAnsi="Times New Roman" w:cs="Times New Roman"/>
                <w:i/>
                <w:sz w:val="20"/>
                <w:szCs w:val="20"/>
              </w:rPr>
            </w:pPr>
            <w:r w:rsidRPr="00FF48C2">
              <w:rPr>
                <w:rFonts w:ascii="Times New Roman" w:eastAsia="Calibri" w:hAnsi="Times New Roman" w:cs="Times New Roman"/>
                <w:i/>
                <w:sz w:val="20"/>
                <w:szCs w:val="20"/>
              </w:rPr>
              <w:t>Bezodkladne po ukončení komunikácie a predzmluvných vzťahov</w:t>
            </w:r>
          </w:p>
        </w:tc>
      </w:tr>
      <w:tr w:rsidR="00FF48C2" w:rsidRPr="00FF48C2" w:rsidTr="00A6586C">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FF48C2" w:rsidRPr="00FF48C2" w:rsidRDefault="00FF48C2" w:rsidP="00FF48C2">
            <w:pPr>
              <w:spacing w:line="360" w:lineRule="auto"/>
              <w:rPr>
                <w:rFonts w:ascii="Times New Roman" w:eastAsia="Calibri" w:hAnsi="Times New Roman" w:cs="Times New Roman"/>
                <w:b/>
                <w:sz w:val="20"/>
                <w:szCs w:val="20"/>
              </w:rPr>
            </w:pPr>
            <w:r w:rsidRPr="00FF48C2">
              <w:rPr>
                <w:rFonts w:ascii="Times New Roman" w:eastAsia="Calibri" w:hAnsi="Times New Roman" w:cs="Times New Roman"/>
                <w:b/>
                <w:sz w:val="20"/>
                <w:szCs w:val="20"/>
              </w:rPr>
              <w:t xml:space="preserve">Kategórie príjemcov </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FF48C2" w:rsidRPr="00FF48C2" w:rsidRDefault="00FF48C2" w:rsidP="00FF48C2">
            <w:pPr>
              <w:spacing w:line="360" w:lineRule="auto"/>
              <w:rPr>
                <w:rFonts w:ascii="Times New Roman" w:eastAsia="Calibri" w:hAnsi="Times New Roman" w:cs="Times New Roman"/>
                <w:i/>
                <w:iCs/>
                <w:sz w:val="20"/>
                <w:szCs w:val="20"/>
              </w:rPr>
            </w:pPr>
            <w:r w:rsidRPr="00FF48C2">
              <w:rPr>
                <w:rFonts w:ascii="Times New Roman" w:eastAsia="Calibri" w:hAnsi="Times New Roman" w:cs="Times New Roman"/>
                <w:i/>
                <w:iCs/>
                <w:sz w:val="20"/>
                <w:szCs w:val="20"/>
              </w:rPr>
              <w:t>Poverení spolupracovníci</w:t>
            </w:r>
          </w:p>
          <w:p w:rsidR="00FF48C2" w:rsidRPr="00FF48C2" w:rsidRDefault="00FF48C2" w:rsidP="00FF48C2">
            <w:pPr>
              <w:spacing w:line="360" w:lineRule="auto"/>
              <w:rPr>
                <w:rFonts w:ascii="Times New Roman" w:eastAsia="Calibri" w:hAnsi="Times New Roman" w:cs="Times New Roman"/>
                <w:i/>
                <w:iCs/>
                <w:sz w:val="20"/>
                <w:szCs w:val="20"/>
              </w:rPr>
            </w:pPr>
            <w:r w:rsidRPr="00FF48C2">
              <w:rPr>
                <w:rFonts w:ascii="Times New Roman" w:eastAsia="Calibri" w:hAnsi="Times New Roman" w:cs="Times New Roman"/>
                <w:i/>
                <w:iCs/>
                <w:sz w:val="20"/>
                <w:szCs w:val="20"/>
              </w:rPr>
              <w:t>Správca webového sídla</w:t>
            </w:r>
          </w:p>
        </w:tc>
      </w:tr>
      <w:tr w:rsidR="00FF48C2" w:rsidRPr="00FF48C2" w:rsidTr="00A6586C">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FF48C2" w:rsidRPr="00FF48C2" w:rsidRDefault="00FF48C2" w:rsidP="00FF48C2">
            <w:pPr>
              <w:spacing w:line="360" w:lineRule="auto"/>
              <w:rPr>
                <w:rFonts w:ascii="Times New Roman" w:eastAsia="Calibri" w:hAnsi="Times New Roman" w:cs="Times New Roman"/>
                <w:b/>
                <w:bCs/>
                <w:sz w:val="20"/>
                <w:szCs w:val="20"/>
              </w:rPr>
            </w:pPr>
            <w:r w:rsidRPr="00FF48C2">
              <w:rPr>
                <w:rFonts w:ascii="Times New Roman" w:eastAsia="Calibri" w:hAnsi="Times New Roman" w:cs="Times New Roman"/>
                <w:b/>
                <w:bCs/>
                <w:sz w:val="20"/>
                <w:szCs w:val="20"/>
              </w:rPr>
              <w:t>Označenie tretej krajiny alebo medzinárodnej organizácie</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FF48C2" w:rsidRPr="00FF48C2" w:rsidRDefault="00FF48C2" w:rsidP="00FF48C2">
            <w:pPr>
              <w:spacing w:line="360" w:lineRule="auto"/>
              <w:rPr>
                <w:rFonts w:ascii="Times New Roman" w:eastAsia="Calibri" w:hAnsi="Times New Roman" w:cs="Times New Roman"/>
                <w:i/>
                <w:sz w:val="20"/>
                <w:szCs w:val="20"/>
              </w:rPr>
            </w:pPr>
            <w:r w:rsidRPr="00FF48C2">
              <w:rPr>
                <w:rFonts w:ascii="Times New Roman" w:eastAsia="Calibri" w:hAnsi="Times New Roman" w:cs="Times New Roman"/>
                <w:i/>
                <w:sz w:val="20"/>
                <w:szCs w:val="20"/>
              </w:rPr>
              <w:t>prenos do tretej krajiny sa neuskutočňuje</w:t>
            </w:r>
          </w:p>
        </w:tc>
      </w:tr>
      <w:tr w:rsidR="00FF48C2" w:rsidRPr="00FF48C2" w:rsidTr="00A6586C">
        <w:trPr>
          <w:trHeight w:val="20"/>
        </w:trPr>
        <w:tc>
          <w:tcPr>
            <w:tcW w:w="2943"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FF48C2" w:rsidRPr="00FF48C2" w:rsidRDefault="00FF48C2" w:rsidP="00FF48C2">
            <w:pPr>
              <w:spacing w:line="360" w:lineRule="auto"/>
              <w:rPr>
                <w:rFonts w:ascii="Times New Roman" w:eastAsia="Calibri" w:hAnsi="Times New Roman" w:cs="Times New Roman"/>
                <w:b/>
                <w:bCs/>
                <w:sz w:val="20"/>
                <w:szCs w:val="20"/>
              </w:rPr>
            </w:pPr>
            <w:r w:rsidRPr="00FF48C2">
              <w:rPr>
                <w:rFonts w:ascii="Times New Roman" w:eastAsia="Calibri" w:hAnsi="Times New Roman" w:cs="Times New Roman"/>
                <w:b/>
                <w:bCs/>
                <w:sz w:val="20"/>
                <w:szCs w:val="20"/>
              </w:rPr>
              <w:t>Bezpečnostné opatrenia (technické a organizačné)</w:t>
            </w:r>
          </w:p>
        </w:tc>
        <w:tc>
          <w:tcPr>
            <w:tcW w:w="10348" w:type="dxa"/>
            <w:tcBorders>
              <w:top w:val="single" w:sz="4" w:space="0" w:color="31849B" w:themeColor="accent5" w:themeShade="BF"/>
              <w:left w:val="single" w:sz="24" w:space="0" w:color="31849B" w:themeColor="accent5" w:themeShade="BF"/>
              <w:bottom w:val="single" w:sz="4" w:space="0" w:color="31849B" w:themeColor="accent5" w:themeShade="BF"/>
              <w:right w:val="double" w:sz="4" w:space="0" w:color="31849B" w:themeColor="accent5" w:themeShade="BF"/>
            </w:tcBorders>
          </w:tcPr>
          <w:p w:rsidR="00FF48C2" w:rsidRPr="00FF48C2" w:rsidRDefault="00FF48C2" w:rsidP="00FF48C2">
            <w:pPr>
              <w:spacing w:line="360" w:lineRule="auto"/>
              <w:rPr>
                <w:rFonts w:ascii="Times New Roman" w:eastAsia="Calibri" w:hAnsi="Times New Roman" w:cs="Times New Roman"/>
                <w:i/>
                <w:sz w:val="20"/>
                <w:szCs w:val="20"/>
              </w:rPr>
            </w:pPr>
            <w:r w:rsidRPr="00FF48C2">
              <w:rPr>
                <w:rFonts w:ascii="Times New Roman" w:eastAsia="Calibri" w:hAnsi="Times New Roman" w:cs="Times New Roman"/>
                <w:i/>
                <w:sz w:val="20"/>
                <w:szCs w:val="20"/>
              </w:rPr>
              <w:t>bezpečnostná dokumentácia prevádzkovateľa</w:t>
            </w:r>
          </w:p>
        </w:tc>
      </w:tr>
    </w:tbl>
    <w:p w:rsidR="000E2796" w:rsidRDefault="000E2796" w:rsidP="000E2796">
      <w:pPr>
        <w:spacing w:line="360" w:lineRule="auto"/>
        <w:rPr>
          <w:rFonts w:ascii="Times New Roman" w:hAnsi="Times New Roman" w:cs="Times New Roman"/>
          <w:sz w:val="20"/>
          <w:szCs w:val="20"/>
        </w:rPr>
      </w:pPr>
    </w:p>
    <w:p w:rsidR="00B13E88" w:rsidRDefault="00673688" w:rsidP="009820D2">
      <w:pPr>
        <w:ind w:firstLine="708"/>
        <w:jc w:val="both"/>
      </w:pPr>
      <w:r>
        <w:t xml:space="preserve">Poskytovanie osobných údajov v prípade ich spracúvania na účely, ku ktorým je v zmysle vyššie uvedeného priradený ako právny základ spracúvania zákonná povinnosť alebo zmluvné resp. predzmluvné vzťahy, je teda zákonnou alebo zmluvnou požiadavkou, resp. požiadavkou, ktorá je potrebná na uzavretie zmluvy. Dotknutá osoba je povinná poskytnúť osobné údaje v prípade spracúvania takýchto osobných údajov za účelom vychádzajúcim z plnenie zákonných povinností Prevádzkovateľa. Neposkytnutie osobných údajov má za následok neposkytnutie služby/spolupráce, resp. neuzatvorenia zmluvy. </w:t>
      </w:r>
    </w:p>
    <w:p w:rsidR="0049598D" w:rsidRDefault="00B13E88" w:rsidP="0049598D">
      <w:pPr>
        <w:jc w:val="both"/>
        <w:rPr>
          <w:u w:val="single"/>
        </w:rPr>
      </w:pPr>
      <w:r w:rsidRPr="00B13E88">
        <w:rPr>
          <w:u w:val="single"/>
        </w:rPr>
        <w:lastRenderedPageBreak/>
        <w:t xml:space="preserve">Budú Vaše údaje použité na automatizované individuálne rozhodovanie? </w:t>
      </w:r>
    </w:p>
    <w:p w:rsidR="00ED0071" w:rsidRPr="0049598D" w:rsidRDefault="00B13E88" w:rsidP="007F007D">
      <w:pPr>
        <w:ind w:firstLine="708"/>
        <w:jc w:val="both"/>
      </w:pPr>
      <w:r w:rsidRPr="00FE25F9">
        <w:t>Osobné údaje nebudú použité na automatizované individuálne rozhodovanie vrátane profilovania.</w:t>
      </w:r>
    </w:p>
    <w:p w:rsidR="00AE31C4" w:rsidRPr="00AE31C4" w:rsidRDefault="0049598D" w:rsidP="00AE31C4">
      <w:pPr>
        <w:jc w:val="both"/>
        <w:rPr>
          <w:u w:val="single"/>
        </w:rPr>
      </w:pPr>
      <w:r w:rsidRPr="0049598D">
        <w:rPr>
          <w:u w:val="single"/>
        </w:rPr>
        <w:t>Aké máte práva?</w:t>
      </w:r>
    </w:p>
    <w:p w:rsidR="0049598D" w:rsidRPr="0049598D" w:rsidRDefault="0049598D" w:rsidP="0049598D">
      <w:pPr>
        <w:pStyle w:val="Odsekzoznamu"/>
        <w:numPr>
          <w:ilvl w:val="0"/>
          <w:numId w:val="2"/>
        </w:numPr>
        <w:jc w:val="both"/>
        <w:rPr>
          <w:rFonts w:ascii="Times New Roman" w:hAnsi="Times New Roman" w:cs="Times New Roman"/>
          <w:b/>
          <w:u w:val="single"/>
        </w:rPr>
      </w:pPr>
      <w:r w:rsidRPr="0049598D">
        <w:rPr>
          <w:rFonts w:ascii="Times New Roman" w:hAnsi="Times New Roman" w:cs="Times New Roman"/>
          <w:b/>
          <w:u w:val="single"/>
        </w:rPr>
        <w:t xml:space="preserve">Právo na prístup - </w:t>
      </w:r>
      <w:r w:rsidRPr="0049598D">
        <w:rPr>
          <w:rFonts w:ascii="Times New Roman" w:hAnsi="Times New Roman" w:cs="Times New Roman"/>
        </w:rPr>
        <w:t>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w:t>
      </w:r>
      <w:r w:rsidRPr="0049598D">
        <w:rPr>
          <w:rFonts w:ascii="Times New Roman" w:hAnsi="Times New Roman" w:cs="Times New Roman"/>
          <w:b/>
          <w:u w:val="single"/>
        </w:rPr>
        <w:t xml:space="preserve"> </w:t>
      </w:r>
    </w:p>
    <w:p w:rsidR="0049598D" w:rsidRPr="0049598D" w:rsidRDefault="0049598D" w:rsidP="0049598D">
      <w:pPr>
        <w:pStyle w:val="Odsekzoznamu"/>
        <w:numPr>
          <w:ilvl w:val="0"/>
          <w:numId w:val="2"/>
        </w:numPr>
        <w:jc w:val="both"/>
        <w:rPr>
          <w:rFonts w:ascii="Times New Roman" w:hAnsi="Times New Roman" w:cs="Times New Roman"/>
          <w:b/>
          <w:u w:val="single"/>
        </w:rPr>
      </w:pPr>
      <w:r w:rsidRPr="0049598D">
        <w:rPr>
          <w:rFonts w:ascii="Times New Roman" w:hAnsi="Times New Roman" w:cs="Times New Roman"/>
          <w:b/>
          <w:u w:val="single"/>
        </w:rPr>
        <w:t>Právo na opravu -</w:t>
      </w:r>
      <w:r w:rsidRPr="0049598D">
        <w:rPr>
          <w:rFonts w:ascii="Times New Roman" w:hAnsi="Times New Roman" w:cs="Times New Roman"/>
        </w:rPr>
        <w:t xml:space="preserve">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rsidR="0049598D" w:rsidRPr="0049598D" w:rsidRDefault="0049598D" w:rsidP="0049598D">
      <w:pPr>
        <w:pStyle w:val="Odsekzoznamu"/>
        <w:numPr>
          <w:ilvl w:val="0"/>
          <w:numId w:val="2"/>
        </w:numPr>
        <w:jc w:val="both"/>
        <w:rPr>
          <w:rFonts w:ascii="Times New Roman" w:hAnsi="Times New Roman" w:cs="Times New Roman"/>
        </w:rPr>
      </w:pPr>
      <w:r w:rsidRPr="0049598D">
        <w:rPr>
          <w:rFonts w:ascii="Times New Roman" w:hAnsi="Times New Roman" w:cs="Times New Roman"/>
          <w:b/>
          <w:u w:val="single"/>
        </w:rPr>
        <w:t xml:space="preserve">Právo na výmaz (na zabudnutie) - </w:t>
      </w:r>
      <w:r w:rsidRPr="0049598D">
        <w:rPr>
          <w:rFonts w:ascii="Times New Roman" w:hAnsi="Times New Roman" w:cs="Times New Roman"/>
        </w:rPr>
        <w:t>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rsidR="0049598D" w:rsidRPr="0049598D" w:rsidRDefault="0049598D" w:rsidP="0049598D">
      <w:pPr>
        <w:pStyle w:val="Odsekzoznamu"/>
        <w:numPr>
          <w:ilvl w:val="0"/>
          <w:numId w:val="2"/>
        </w:numPr>
        <w:jc w:val="both"/>
        <w:rPr>
          <w:rFonts w:ascii="Times New Roman" w:hAnsi="Times New Roman" w:cs="Times New Roman"/>
          <w:b/>
          <w:u w:val="single"/>
        </w:rPr>
      </w:pPr>
      <w:r w:rsidRPr="0049598D">
        <w:rPr>
          <w:rFonts w:ascii="Times New Roman" w:hAnsi="Times New Roman" w:cs="Times New Roman"/>
          <w:b/>
          <w:u w:val="single"/>
        </w:rPr>
        <w:t xml:space="preserve">Právo na obmedzenie spracúvania - </w:t>
      </w:r>
      <w:r w:rsidRPr="0049598D">
        <w:rPr>
          <w:rFonts w:ascii="Times New Roman" w:hAnsi="Times New Roman" w:cs="Times New Roman"/>
        </w:rPr>
        <w:t>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rsidR="0049598D" w:rsidRPr="008C1885" w:rsidRDefault="0049598D" w:rsidP="0049598D">
      <w:pPr>
        <w:pStyle w:val="Odsekzoznamu"/>
        <w:numPr>
          <w:ilvl w:val="0"/>
          <w:numId w:val="2"/>
        </w:numPr>
        <w:jc w:val="both"/>
        <w:rPr>
          <w:rFonts w:ascii="Times New Roman" w:hAnsi="Times New Roman" w:cs="Times New Roman"/>
          <w:b/>
          <w:u w:val="single"/>
        </w:rPr>
      </w:pPr>
      <w:r w:rsidRPr="0049598D">
        <w:rPr>
          <w:rFonts w:ascii="Times New Roman" w:hAnsi="Times New Roman" w:cs="Times New Roman"/>
          <w:b/>
          <w:u w:val="single"/>
        </w:rPr>
        <w:t xml:space="preserve">Právo na prenosnosť údajov - </w:t>
      </w:r>
      <w:r w:rsidRPr="0049598D">
        <w:rPr>
          <w:rFonts w:ascii="Times New Roman" w:hAnsi="Times New Roman" w:cs="Times New Roman"/>
        </w:rPr>
        <w:t>za určitých okolností máte právo požiadať nás o prenos osobných údajov, ktoré ste nám poskytli, na inú tretiu stranu podľa Vášho výberu. Právo na prenosnosť sa však týka len osobných údajov, ktoré sme od Vás získali na základe súhlasu alebo na základe zmluvy, ktorej ste jednou zo zmluvných strán.</w:t>
      </w:r>
      <w:r w:rsidRPr="0049598D">
        <w:rPr>
          <w:rFonts w:ascii="Times New Roman" w:hAnsi="Times New Roman" w:cs="Times New Roman"/>
          <w:b/>
          <w:u w:val="single"/>
        </w:rPr>
        <w:t xml:space="preserve"> </w:t>
      </w:r>
      <w:bookmarkStart w:id="0" w:name="_GoBack"/>
      <w:bookmarkEnd w:id="0"/>
    </w:p>
    <w:p w:rsidR="00B13E88" w:rsidRPr="00246F13" w:rsidRDefault="0049598D" w:rsidP="00FE25F9">
      <w:pPr>
        <w:pStyle w:val="Odsekzoznamu"/>
        <w:numPr>
          <w:ilvl w:val="0"/>
          <w:numId w:val="2"/>
        </w:numPr>
        <w:jc w:val="both"/>
        <w:rPr>
          <w:rFonts w:ascii="Times New Roman" w:hAnsi="Times New Roman" w:cs="Times New Roman"/>
          <w:b/>
          <w:u w:val="single"/>
        </w:rPr>
      </w:pPr>
      <w:r w:rsidRPr="0049598D">
        <w:rPr>
          <w:rFonts w:ascii="Times New Roman" w:hAnsi="Times New Roman" w:cs="Times New Roman"/>
          <w:b/>
          <w:u w:val="single"/>
        </w:rPr>
        <w:t>Právo podať návrh na začatie konania o ochrane osobných údajov -</w:t>
      </w:r>
      <w:r w:rsidRPr="0049598D">
        <w:rPr>
          <w:rFonts w:ascii="Times New Roman" w:hAnsi="Times New Roman" w:cs="Times New Roman"/>
        </w:rPr>
        <w:t xml:space="preserve"> ak sa domnievate, že Vaše osobné údaje spracúvane nespravodlivo alebo nezákonne, môžete podať sťažnosť na dozorný orgán, ktorým je Úrad na ochranu osobných údajov Slovenskej republiky</w:t>
      </w:r>
      <w:r w:rsidR="009820D2">
        <w:rPr>
          <w:rFonts w:ascii="Times New Roman" w:hAnsi="Times New Roman" w:cs="Times New Roman"/>
        </w:rPr>
        <w:t>,</w:t>
      </w:r>
      <w:r w:rsidRPr="0049598D">
        <w:rPr>
          <w:rFonts w:ascii="Times New Roman" w:hAnsi="Times New Roman" w:cs="Times New Roman"/>
        </w:rPr>
        <w:t xml:space="preserve"> tel. číslo: +421 /2/ 3231 3214; mail: </w:t>
      </w:r>
      <w:proofErr w:type="spellStart"/>
      <w:r w:rsidRPr="0049598D">
        <w:rPr>
          <w:rFonts w:ascii="Times New Roman" w:hAnsi="Times New Roman" w:cs="Times New Roman"/>
        </w:rPr>
        <w:t>statny.dozor@pdp.gov.sk</w:t>
      </w:r>
      <w:proofErr w:type="spellEnd"/>
      <w:r w:rsidRPr="0049598D">
        <w:rPr>
          <w:rFonts w:ascii="Times New Roman" w:hAnsi="Times New Roman" w:cs="Times New Roman"/>
        </w:rPr>
        <w:t>, https://dataprotection.gov.sk. V prípade podania návrhu elektronickou formou je potrebné, aby spĺňal náležitosti podľa § 19 ods. 1 zákona č. 71/1967 Zb. o správnom konaní (správny poriadok)</w:t>
      </w:r>
      <w:r w:rsidR="009438FB">
        <w:rPr>
          <w:rFonts w:ascii="Times New Roman" w:hAnsi="Times New Roman" w:cs="Times New Roman"/>
        </w:rPr>
        <w:t xml:space="preserve">. </w:t>
      </w:r>
    </w:p>
    <w:sectPr w:rsidR="00B13E88" w:rsidRPr="00246F1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587" w:rsidRDefault="00343587" w:rsidP="00B13E88">
      <w:pPr>
        <w:spacing w:after="0" w:line="240" w:lineRule="auto"/>
      </w:pPr>
      <w:r>
        <w:separator/>
      </w:r>
    </w:p>
  </w:endnote>
  <w:endnote w:type="continuationSeparator" w:id="0">
    <w:p w:rsidR="00343587" w:rsidRDefault="00343587" w:rsidP="00B13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885" w:rsidRDefault="00825A98" w:rsidP="008C1885">
    <w:pPr>
      <w:pStyle w:val="Pta"/>
    </w:pPr>
    <w:r>
      <w:t xml:space="preserve">Obchodné meno: </w:t>
    </w:r>
    <w:proofErr w:type="spellStart"/>
    <w:r w:rsidR="008C1885">
      <w:t>ASS-Drobnak</w:t>
    </w:r>
    <w:proofErr w:type="spellEnd"/>
    <w:r w:rsidR="008C1885">
      <w:t xml:space="preserve"> s.r.o.</w:t>
    </w:r>
  </w:p>
  <w:p w:rsidR="008C1885" w:rsidRDefault="008C1885" w:rsidP="008C1885">
    <w:pPr>
      <w:pStyle w:val="Pta"/>
    </w:pPr>
    <w:r>
      <w:t>Sídlo: Levočská 335/1, 064 01, Stará Ľubovňa, SR</w:t>
    </w:r>
  </w:p>
  <w:p w:rsidR="008C1885" w:rsidRDefault="008C1885" w:rsidP="008C1885">
    <w:pPr>
      <w:pStyle w:val="Pta"/>
    </w:pPr>
    <w:r>
      <w:t>IČO: 45430853</w:t>
    </w:r>
    <w:r>
      <w:tab/>
    </w:r>
  </w:p>
  <w:p w:rsidR="00825A98" w:rsidRDefault="008C1885" w:rsidP="008C1885">
    <w:pPr>
      <w:pStyle w:val="Pta"/>
    </w:pPr>
    <w:r>
      <w:t>Email: kancelaria.ass@gmail.com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587" w:rsidRDefault="00343587" w:rsidP="00B13E88">
      <w:pPr>
        <w:spacing w:after="0" w:line="240" w:lineRule="auto"/>
      </w:pPr>
      <w:r>
        <w:separator/>
      </w:r>
    </w:p>
  </w:footnote>
  <w:footnote w:type="continuationSeparator" w:id="0">
    <w:p w:rsidR="00343587" w:rsidRDefault="00343587" w:rsidP="00B13E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A98" w:rsidRDefault="00EF2825" w:rsidP="00A63C90">
    <w:pPr>
      <w:pStyle w:val="Hlavika"/>
      <w:jc w:val="center"/>
    </w:pPr>
    <w:r>
      <w:rPr>
        <w:rFonts w:ascii="Arial" w:hAnsi="Arial" w:cs="Arial"/>
        <w:noProof/>
        <w:color w:val="0000FF"/>
        <w:shd w:val="clear" w:color="auto" w:fill="FFFFFF"/>
        <w:lang w:eastAsia="sk-SK"/>
      </w:rPr>
      <mc:AlternateContent>
        <mc:Choice Requires="wps">
          <w:drawing>
            <wp:inline distT="0" distB="0" distL="0" distR="0" wp14:anchorId="6D0B301B" wp14:editId="61417A70">
              <wp:extent cx="304800" cy="304800"/>
              <wp:effectExtent l="0" t="0" r="0" b="0"/>
              <wp:docPr id="2" name="Obdĺžnik 2" descr="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ĺžnik 2" o:spid="_x0000_s1026" alt="Popis: logo" href="https://stkgiraltovce.s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" o:button="t" filled="f" stroked="f">
              <v:fill o:detectmouseclick="t"/>
              <o:lock v:ext="edit" aspectratio="t"/>
              <w10:anchorlock/>
            </v:rect>
          </w:pict>
        </mc:Fallback>
      </mc:AlternateContent>
    </w:r>
    <w:r>
      <w:rPr>
        <w:noProof/>
        <w:lang w:eastAsia="sk-SK"/>
      </w:rPr>
      <mc:AlternateContent>
        <mc:Choice Requires="wps">
          <w:drawing>
            <wp:inline distT="0" distB="0" distL="0" distR="0">
              <wp:extent cx="304800" cy="304800"/>
              <wp:effectExtent l="0" t="0" r="0" b="0"/>
              <wp:docPr id="3" name="Obdĺžnik 3" descr="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ĺžnik 3" o:spid="_x0000_s1026" alt="Popis: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Au&#10;lWYyxAIAAMUFAAAOAAAAAAAAAAAAAAAAAC4CAABkcnMvZTJvRG9jLnhtbFBLAQItABQABgAIAAAA&#10;IQBMoOks2AAAAAMBAAAPAAAAAAAAAAAAAAAAAB4FAABkcnMvZG93bnJldi54bWxQSwUGAAAAAAQA&#10;BADzAAAAIwYAAAAA&#10;" filled="f" stroked="f">
              <o:lock v:ext="edit" aspectratio="t"/>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1.25pt;height:11.25pt" o:bullet="t">
        <v:imagedata r:id="rId1" o:title="mso111"/>
      </v:shape>
    </w:pict>
  </w:numPicBullet>
  <w:abstractNum w:abstractNumId="0">
    <w:nsid w:val="09F76897"/>
    <w:multiLevelType w:val="multilevel"/>
    <w:tmpl w:val="4F36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3D2B78"/>
    <w:multiLevelType w:val="multilevel"/>
    <w:tmpl w:val="9F0E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AD2FD5"/>
    <w:multiLevelType w:val="hybridMultilevel"/>
    <w:tmpl w:val="5164E2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7CB3418F"/>
    <w:multiLevelType w:val="hybridMultilevel"/>
    <w:tmpl w:val="90044D2E"/>
    <w:lvl w:ilvl="0" w:tplc="041B0007">
      <w:start w:val="1"/>
      <w:numFmt w:val="bullet"/>
      <w:lvlText w:val=""/>
      <w:lvlPicBulletId w:val="0"/>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882"/>
    <w:rsid w:val="00094D4E"/>
    <w:rsid w:val="000E2796"/>
    <w:rsid w:val="000E5E72"/>
    <w:rsid w:val="00102D39"/>
    <w:rsid w:val="0010317C"/>
    <w:rsid w:val="00117885"/>
    <w:rsid w:val="001D3CE6"/>
    <w:rsid w:val="00200FEB"/>
    <w:rsid w:val="0022243C"/>
    <w:rsid w:val="00246F13"/>
    <w:rsid w:val="002D0EB1"/>
    <w:rsid w:val="00343587"/>
    <w:rsid w:val="00355882"/>
    <w:rsid w:val="00427F98"/>
    <w:rsid w:val="0049598D"/>
    <w:rsid w:val="004C031D"/>
    <w:rsid w:val="00545D43"/>
    <w:rsid w:val="005625B6"/>
    <w:rsid w:val="005C538F"/>
    <w:rsid w:val="006142D7"/>
    <w:rsid w:val="00673688"/>
    <w:rsid w:val="006930DB"/>
    <w:rsid w:val="006A4E2B"/>
    <w:rsid w:val="006D495F"/>
    <w:rsid w:val="006E5544"/>
    <w:rsid w:val="00777A61"/>
    <w:rsid w:val="00780480"/>
    <w:rsid w:val="007815A5"/>
    <w:rsid w:val="007B5254"/>
    <w:rsid w:val="007F007D"/>
    <w:rsid w:val="0081730F"/>
    <w:rsid w:val="00825A98"/>
    <w:rsid w:val="008675CC"/>
    <w:rsid w:val="008C1885"/>
    <w:rsid w:val="008F6B42"/>
    <w:rsid w:val="00911F48"/>
    <w:rsid w:val="009438FB"/>
    <w:rsid w:val="009820D2"/>
    <w:rsid w:val="009A5C9C"/>
    <w:rsid w:val="009B2747"/>
    <w:rsid w:val="009E7FFA"/>
    <w:rsid w:val="00A63C90"/>
    <w:rsid w:val="00AE31C4"/>
    <w:rsid w:val="00B13E88"/>
    <w:rsid w:val="00B22449"/>
    <w:rsid w:val="00B37C84"/>
    <w:rsid w:val="00B61698"/>
    <w:rsid w:val="00B96B24"/>
    <w:rsid w:val="00BB04B3"/>
    <w:rsid w:val="00BB3BB3"/>
    <w:rsid w:val="00BC0183"/>
    <w:rsid w:val="00C212F8"/>
    <w:rsid w:val="00C22DD1"/>
    <w:rsid w:val="00C8349B"/>
    <w:rsid w:val="00CB00A2"/>
    <w:rsid w:val="00D9377E"/>
    <w:rsid w:val="00E77A68"/>
    <w:rsid w:val="00ED0071"/>
    <w:rsid w:val="00EF2825"/>
    <w:rsid w:val="00F44DAE"/>
    <w:rsid w:val="00F9626D"/>
    <w:rsid w:val="00FA0B64"/>
    <w:rsid w:val="00FE25F9"/>
    <w:rsid w:val="00FF48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next w:val="Normlny"/>
    <w:link w:val="Nadpis2Char"/>
    <w:uiPriority w:val="9"/>
    <w:unhideWhenUsed/>
    <w:qFormat/>
    <w:rsid w:val="009A5C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3E8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13E88"/>
  </w:style>
  <w:style w:type="paragraph" w:styleId="Pta">
    <w:name w:val="footer"/>
    <w:basedOn w:val="Normlny"/>
    <w:link w:val="PtaChar"/>
    <w:uiPriority w:val="99"/>
    <w:unhideWhenUsed/>
    <w:rsid w:val="00B13E88"/>
    <w:pPr>
      <w:tabs>
        <w:tab w:val="center" w:pos="4536"/>
        <w:tab w:val="right" w:pos="9072"/>
      </w:tabs>
      <w:spacing w:after="0" w:line="240" w:lineRule="auto"/>
    </w:pPr>
  </w:style>
  <w:style w:type="character" w:customStyle="1" w:styleId="PtaChar">
    <w:name w:val="Päta Char"/>
    <w:basedOn w:val="Predvolenpsmoodseku"/>
    <w:link w:val="Pta"/>
    <w:uiPriority w:val="99"/>
    <w:rsid w:val="00B13E88"/>
  </w:style>
  <w:style w:type="character" w:styleId="Hypertextovprepojenie">
    <w:name w:val="Hyperlink"/>
    <w:basedOn w:val="Predvolenpsmoodseku"/>
    <w:uiPriority w:val="99"/>
    <w:unhideWhenUsed/>
    <w:rsid w:val="00B13E88"/>
    <w:rPr>
      <w:color w:val="0000FF" w:themeColor="hyperlink"/>
      <w:u w:val="single"/>
    </w:rPr>
  </w:style>
  <w:style w:type="paragraph" w:styleId="Odsekzoznamu">
    <w:name w:val="List Paragraph"/>
    <w:basedOn w:val="Normlny"/>
    <w:uiPriority w:val="34"/>
    <w:qFormat/>
    <w:rsid w:val="0049598D"/>
    <w:pPr>
      <w:ind w:left="720"/>
      <w:contextualSpacing/>
    </w:pPr>
  </w:style>
  <w:style w:type="character" w:customStyle="1" w:styleId="Nadpis2Char">
    <w:name w:val="Nadpis 2 Char"/>
    <w:basedOn w:val="Predvolenpsmoodseku"/>
    <w:link w:val="Nadpis2"/>
    <w:uiPriority w:val="9"/>
    <w:rsid w:val="009A5C9C"/>
    <w:rPr>
      <w:rFonts w:asciiTheme="majorHAnsi" w:eastAsiaTheme="majorEastAsia" w:hAnsiTheme="majorHAnsi" w:cstheme="majorBidi"/>
      <w:b/>
      <w:bCs/>
      <w:color w:val="4F81BD" w:themeColor="accent1"/>
      <w:sz w:val="26"/>
      <w:szCs w:val="26"/>
    </w:rPr>
  </w:style>
  <w:style w:type="paragraph" w:styleId="Textbubliny">
    <w:name w:val="Balloon Text"/>
    <w:basedOn w:val="Normlny"/>
    <w:link w:val="TextbublinyChar"/>
    <w:uiPriority w:val="99"/>
    <w:semiHidden/>
    <w:unhideWhenUsed/>
    <w:rsid w:val="00A63C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63C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next w:val="Normlny"/>
    <w:link w:val="Nadpis2Char"/>
    <w:uiPriority w:val="9"/>
    <w:unhideWhenUsed/>
    <w:qFormat/>
    <w:rsid w:val="009A5C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3E8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13E88"/>
  </w:style>
  <w:style w:type="paragraph" w:styleId="Pta">
    <w:name w:val="footer"/>
    <w:basedOn w:val="Normlny"/>
    <w:link w:val="PtaChar"/>
    <w:uiPriority w:val="99"/>
    <w:unhideWhenUsed/>
    <w:rsid w:val="00B13E88"/>
    <w:pPr>
      <w:tabs>
        <w:tab w:val="center" w:pos="4536"/>
        <w:tab w:val="right" w:pos="9072"/>
      </w:tabs>
      <w:spacing w:after="0" w:line="240" w:lineRule="auto"/>
    </w:pPr>
  </w:style>
  <w:style w:type="character" w:customStyle="1" w:styleId="PtaChar">
    <w:name w:val="Päta Char"/>
    <w:basedOn w:val="Predvolenpsmoodseku"/>
    <w:link w:val="Pta"/>
    <w:uiPriority w:val="99"/>
    <w:rsid w:val="00B13E88"/>
  </w:style>
  <w:style w:type="character" w:styleId="Hypertextovprepojenie">
    <w:name w:val="Hyperlink"/>
    <w:basedOn w:val="Predvolenpsmoodseku"/>
    <w:uiPriority w:val="99"/>
    <w:unhideWhenUsed/>
    <w:rsid w:val="00B13E88"/>
    <w:rPr>
      <w:color w:val="0000FF" w:themeColor="hyperlink"/>
      <w:u w:val="single"/>
    </w:rPr>
  </w:style>
  <w:style w:type="paragraph" w:styleId="Odsekzoznamu">
    <w:name w:val="List Paragraph"/>
    <w:basedOn w:val="Normlny"/>
    <w:uiPriority w:val="34"/>
    <w:qFormat/>
    <w:rsid w:val="0049598D"/>
    <w:pPr>
      <w:ind w:left="720"/>
      <w:contextualSpacing/>
    </w:pPr>
  </w:style>
  <w:style w:type="character" w:customStyle="1" w:styleId="Nadpis2Char">
    <w:name w:val="Nadpis 2 Char"/>
    <w:basedOn w:val="Predvolenpsmoodseku"/>
    <w:link w:val="Nadpis2"/>
    <w:uiPriority w:val="9"/>
    <w:rsid w:val="009A5C9C"/>
    <w:rPr>
      <w:rFonts w:asciiTheme="majorHAnsi" w:eastAsiaTheme="majorEastAsia" w:hAnsiTheme="majorHAnsi" w:cstheme="majorBidi"/>
      <w:b/>
      <w:bCs/>
      <w:color w:val="4F81BD" w:themeColor="accent1"/>
      <w:sz w:val="26"/>
      <w:szCs w:val="26"/>
    </w:rPr>
  </w:style>
  <w:style w:type="paragraph" w:styleId="Textbubliny">
    <w:name w:val="Balloon Text"/>
    <w:basedOn w:val="Normlny"/>
    <w:link w:val="TextbublinyChar"/>
    <w:uiPriority w:val="99"/>
    <w:semiHidden/>
    <w:unhideWhenUsed/>
    <w:rsid w:val="00A63C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63C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587622">
      <w:bodyDiv w:val="1"/>
      <w:marLeft w:val="0"/>
      <w:marRight w:val="0"/>
      <w:marTop w:val="0"/>
      <w:marBottom w:val="0"/>
      <w:divBdr>
        <w:top w:val="none" w:sz="0" w:space="0" w:color="auto"/>
        <w:left w:val="none" w:sz="0" w:space="0" w:color="auto"/>
        <w:bottom w:val="none" w:sz="0" w:space="0" w:color="auto"/>
        <w:right w:val="none" w:sz="0" w:space="0" w:color="auto"/>
      </w:divBdr>
    </w:div>
    <w:div w:id="852452629">
      <w:bodyDiv w:val="1"/>
      <w:marLeft w:val="0"/>
      <w:marRight w:val="0"/>
      <w:marTop w:val="0"/>
      <w:marBottom w:val="0"/>
      <w:divBdr>
        <w:top w:val="none" w:sz="0" w:space="0" w:color="auto"/>
        <w:left w:val="none" w:sz="0" w:space="0" w:color="auto"/>
        <w:bottom w:val="none" w:sz="0" w:space="0" w:color="auto"/>
        <w:right w:val="none" w:sz="0" w:space="0" w:color="auto"/>
      </w:divBdr>
    </w:div>
    <w:div w:id="146580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stkgiraltovce.s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58D82-FBB0-4E66-990F-9AC3C8310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843</Words>
  <Characters>4807</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ntb</cp:lastModifiedBy>
  <cp:revision>16</cp:revision>
  <dcterms:created xsi:type="dcterms:W3CDTF">2024-12-10T20:32:00Z</dcterms:created>
  <dcterms:modified xsi:type="dcterms:W3CDTF">2025-10-09T08:25:00Z</dcterms:modified>
</cp:coreProperties>
</file>